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 Sniffle Promotion on your website</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 can use the Sniffle logo and description (below) on your website and in other marketing content. </w:t>
      </w:r>
    </w:p>
    <w:p w:rsidR="00000000" w:rsidDel="00000000" w:rsidP="00000000" w:rsidRDefault="00000000" w:rsidRPr="00000000" w14:paraId="00000004">
      <w:pPr>
        <w:pStyle w:val="Heading1"/>
        <w:rPr>
          <w:u w:val="single"/>
        </w:rPr>
      </w:pPr>
      <w:bookmarkStart w:colFirst="0" w:colLast="0" w:name="_8gx9flvucidr" w:id="0"/>
      <w:bookmarkEnd w:id="0"/>
      <w:r w:rsidDel="00000000" w:rsidR="00000000" w:rsidRPr="00000000">
        <w:rPr>
          <w:u w:val="single"/>
          <w:rtl w:val="0"/>
        </w:rPr>
        <w:t xml:space="preserve">Copy/Logo to add to your website: </w:t>
      </w:r>
    </w:p>
    <w:p w:rsidR="00000000" w:rsidDel="00000000" w:rsidP="00000000" w:rsidRDefault="00000000" w:rsidRPr="00000000" w14:paraId="00000005">
      <w:pPr>
        <w:pStyle w:val="Heading1"/>
        <w:rPr>
          <w:u w:val="single"/>
        </w:rPr>
      </w:pPr>
      <w:bookmarkStart w:colFirst="0" w:colLast="0" w:name="_96i4ehy3wi0o" w:id="1"/>
      <w:bookmarkEnd w:id="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1762125</wp:posOffset>
            </wp:positionH>
            <wp:positionV relativeFrom="paragraph">
              <wp:posOffset>304800</wp:posOffset>
            </wp:positionV>
            <wp:extent cx="2071688" cy="766688"/>
            <wp:effectExtent b="0" l="0" r="0" t="0"/>
            <wp:wrapTopAndBottom distB="114300" distT="11430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071688" cy="766688"/>
                    </a:xfrm>
                    <a:prstGeom prst="rect"/>
                    <a:ln/>
                  </pic:spPr>
                </pic:pic>
              </a:graphicData>
            </a:graphic>
          </wp:anchor>
        </w:drawing>
      </w:r>
    </w:p>
    <w:p w:rsidR="00000000" w:rsidDel="00000000" w:rsidP="00000000" w:rsidRDefault="00000000" w:rsidRPr="00000000" w14:paraId="00000006">
      <w:pPr>
        <w:pStyle w:val="Heading1"/>
        <w:rPr>
          <w:b w:val="1"/>
        </w:rPr>
      </w:pPr>
      <w:bookmarkStart w:colFirst="0" w:colLast="0" w:name="_odxyswnnd4ie" w:id="2"/>
      <w:bookmarkEnd w:id="2"/>
      <w:r w:rsidDel="00000000" w:rsidR="00000000" w:rsidRPr="00000000">
        <w:rPr>
          <w:b w:val="1"/>
          <w:rtl w:val="0"/>
        </w:rPr>
        <w:t xml:space="preserve">Virtual Visits and More with Sniffle!</w:t>
      </w:r>
    </w:p>
    <w:p w:rsidR="00000000" w:rsidDel="00000000" w:rsidP="00000000" w:rsidRDefault="00000000" w:rsidRPr="00000000" w14:paraId="00000007">
      <w:pPr>
        <w:rPr>
          <w:u w:val="single"/>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We understand how busy life can get, and how important it is to have access to your providers when and where you need it. That’s why we’ve chosen Sniffle as our virtual care platform.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0" w:firstLine="0"/>
        <w:rPr/>
      </w:pPr>
      <w:r w:rsidDel="00000000" w:rsidR="00000000" w:rsidRPr="00000000">
        <w:rPr>
          <w:rtl w:val="0"/>
        </w:rPr>
        <w:t xml:space="preserve">Here is what you have access to:</w:t>
      </w:r>
    </w:p>
    <w:p w:rsidR="00000000" w:rsidDel="00000000" w:rsidP="00000000" w:rsidRDefault="00000000" w:rsidRPr="00000000" w14:paraId="0000000B">
      <w:pPr>
        <w:numPr>
          <w:ilvl w:val="0"/>
          <w:numId w:val="1"/>
        </w:numPr>
        <w:ind w:left="720" w:hanging="360"/>
        <w:rPr>
          <w:u w:val="none"/>
        </w:rPr>
      </w:pPr>
      <w:r w:rsidDel="00000000" w:rsidR="00000000" w:rsidRPr="00000000">
        <w:rPr>
          <w:u w:val="single"/>
          <w:rtl w:val="0"/>
        </w:rPr>
        <w:t xml:space="preserve">AI-powered Aignosis symptom assessment tool:</w:t>
      </w:r>
      <w:r w:rsidDel="00000000" w:rsidR="00000000" w:rsidRPr="00000000">
        <w:rPr>
          <w:rtl w:val="0"/>
        </w:rPr>
        <w:t xml:space="preserve"> Seamlessly share your Aignosis with your doctor to give them an accurate and informed starting place for your virtual care appointment</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u w:val="single"/>
          <w:rtl w:val="0"/>
        </w:rPr>
        <w:t xml:space="preserve">Simple Scheduling:</w:t>
      </w:r>
      <w:r w:rsidDel="00000000" w:rsidR="00000000" w:rsidRPr="00000000">
        <w:rPr>
          <w:rtl w:val="0"/>
        </w:rPr>
        <w:t xml:space="preserve"> Find your provider on ‘Sniffle for Patients’ and easily book an online appointment. </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tl w:val="0"/>
        </w:rPr>
        <w:t xml:space="preserve">See How: </w:t>
      </w:r>
      <w:hyperlink r:id="rId7">
        <w:r w:rsidDel="00000000" w:rsidR="00000000" w:rsidRPr="00000000">
          <w:rPr>
            <w:color w:val="1155cc"/>
            <w:u w:val="single"/>
            <w:rtl w:val="0"/>
          </w:rPr>
          <w:t xml:space="preserve">Easily Book Online Appointments Through Sniffle</w:t>
        </w:r>
      </w:hyperlink>
      <w:r w:rsidDel="00000000" w:rsidR="00000000" w:rsidRPr="00000000">
        <w:rPr>
          <w:rtl w:val="0"/>
        </w:rPr>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numPr>
          <w:ilvl w:val="0"/>
          <w:numId w:val="1"/>
        </w:numPr>
        <w:ind w:left="720" w:hanging="360"/>
        <w:rPr>
          <w:u w:val="none"/>
        </w:rPr>
      </w:pPr>
      <w:r w:rsidDel="00000000" w:rsidR="00000000" w:rsidRPr="00000000">
        <w:rPr>
          <w:u w:val="single"/>
          <w:rtl w:val="0"/>
        </w:rPr>
        <w:t xml:space="preserve">Prescriptions:</w:t>
      </w:r>
      <w:r w:rsidDel="00000000" w:rsidR="00000000" w:rsidRPr="00000000">
        <w:rPr>
          <w:rtl w:val="0"/>
        </w:rPr>
        <w:t xml:space="preserve"> Enjoy discounts on medications at over 60,000 pharmacies across the U.S., including independently owned and nationally recognized retailers such as CVS, Target, and Walgreens! You can save 10-85% off most medications. </w:t>
      </w:r>
    </w:p>
    <w:p w:rsidR="00000000" w:rsidDel="00000000" w:rsidP="00000000" w:rsidRDefault="00000000" w:rsidRPr="00000000" w14:paraId="00000012">
      <w:pPr>
        <w:ind w:left="720" w:firstLine="0"/>
        <w:rPr>
          <w:u w:val="single"/>
        </w:rPr>
      </w:pPr>
      <w:r w:rsidDel="00000000" w:rsidR="00000000" w:rsidRPr="00000000">
        <w:rPr>
          <w:rtl w:val="0"/>
        </w:rPr>
      </w:r>
    </w:p>
    <w:p w:rsidR="00000000" w:rsidDel="00000000" w:rsidP="00000000" w:rsidRDefault="00000000" w:rsidRPr="00000000" w14:paraId="00000013">
      <w:pPr>
        <w:numPr>
          <w:ilvl w:val="0"/>
          <w:numId w:val="1"/>
        </w:numPr>
        <w:ind w:left="720" w:hanging="360"/>
        <w:rPr>
          <w:u w:val="none"/>
        </w:rPr>
      </w:pPr>
      <w:r w:rsidDel="00000000" w:rsidR="00000000" w:rsidRPr="00000000">
        <w:rPr>
          <w:u w:val="single"/>
          <w:rtl w:val="0"/>
        </w:rPr>
        <w:t xml:space="preserve">Sniffle Benefits:</w:t>
      </w:r>
      <w:r w:rsidDel="00000000" w:rsidR="00000000" w:rsidRPr="00000000">
        <w:rPr>
          <w:rtl w:val="0"/>
        </w:rPr>
        <w:t xml:space="preserve"> Health and wellness cost savings for vision, dental, mental health, lab testing, and more for the entire family! (optional)</w:t>
      </w: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Download ‘Sniffle for Patients’ and start experiencing convenience, cost savings, and peace of mind with having your health in good hands.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b w:val="1"/>
          <w:sz w:val="14"/>
          <w:szCs w:val="14"/>
          <w:rtl w:val="0"/>
        </w:rPr>
        <w:t xml:space="preserve">**This is not insurance. </w:t>
      </w:r>
      <w:r w:rsidDel="00000000" w:rsidR="00000000" w:rsidRPr="00000000">
        <w:rPr>
          <w:sz w:val="14"/>
          <w:szCs w:val="14"/>
          <w:rtl w:val="0"/>
        </w:rPr>
        <w:t xml:space="preserve">For a complete list of disclosures, visit </w:t>
      </w:r>
      <w:hyperlink r:id="rId8">
        <w:r w:rsidDel="00000000" w:rsidR="00000000" w:rsidRPr="00000000">
          <w:rPr>
            <w:color w:val="1155cc"/>
            <w:sz w:val="14"/>
            <w:szCs w:val="14"/>
            <w:u w:val="single"/>
            <w:rtl w:val="0"/>
          </w:rPr>
          <w:t xml:space="preserve">www.sniffle.com/sbd</w:t>
        </w:r>
      </w:hyperlink>
      <w:r w:rsidDel="00000000" w:rsidR="00000000" w:rsidRPr="00000000">
        <w:rPr>
          <w:sz w:val="14"/>
          <w:szCs w:val="14"/>
          <w:rtl w:val="0"/>
        </w:rPr>
        <w:t xml:space="preserve"> </w:t>
      </w:r>
      <w:r w:rsidDel="00000000" w:rsidR="00000000" w:rsidRPr="00000000">
        <w:rPr>
          <w:rtl w:val="0"/>
        </w:rPr>
      </w:r>
    </w:p>
    <w:p w:rsidR="00000000" w:rsidDel="00000000" w:rsidP="00000000" w:rsidRDefault="00000000" w:rsidRPr="00000000" w14:paraId="00000018">
      <w:pPr>
        <w:rPr/>
      </w:pPr>
      <w:r w:rsidDel="00000000" w:rsidR="00000000" w:rsidRPr="00000000">
        <w:rPr/>
        <w:drawing>
          <wp:inline distB="114300" distT="114300" distL="114300" distR="114300">
            <wp:extent cx="1233488" cy="1233488"/>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233488" cy="1233488"/>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rPr/>
      </w:pPr>
      <w:hyperlink r:id="rId10">
        <w:r w:rsidDel="00000000" w:rsidR="00000000" w:rsidRPr="00000000">
          <w:rPr>
            <w:color w:val="1155cc"/>
            <w:u w:val="single"/>
            <w:rtl w:val="0"/>
          </w:rPr>
          <w:t xml:space="preserve">(Book an Appointment)</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Still, have questions?</w:t>
      </w:r>
    </w:p>
    <w:p w:rsidR="00000000" w:rsidDel="00000000" w:rsidP="00000000" w:rsidRDefault="00000000" w:rsidRPr="00000000" w14:paraId="0000001C">
      <w:pPr>
        <w:rPr/>
      </w:pPr>
      <w:r w:rsidDel="00000000" w:rsidR="00000000" w:rsidRPr="00000000">
        <w:rPr>
          <w:rtl w:val="0"/>
        </w:rPr>
        <w:t xml:space="preserve">(Contact Sniffle Support)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urlgeni.us/SniffleApp"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p5G_Sf_9H2w" TargetMode="External"/><Relationship Id="rId8" Type="http://schemas.openxmlformats.org/officeDocument/2006/relationships/hyperlink" Target="http://www.sniffle.com/s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